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08" w:rsidRPr="00F53D8D" w:rsidRDefault="00E53C9C">
      <w:pPr>
        <w:rPr>
          <w:b/>
          <w:sz w:val="24"/>
        </w:rPr>
      </w:pPr>
      <w:bookmarkStart w:id="0" w:name="_GoBack"/>
      <w:bookmarkEnd w:id="0"/>
      <w:r w:rsidRPr="00F53D8D">
        <w:rPr>
          <w:b/>
          <w:sz w:val="24"/>
        </w:rPr>
        <w:t>Délibération-type</w:t>
      </w:r>
    </w:p>
    <w:p w:rsidR="00E53C9C" w:rsidRDefault="00E53C9C"/>
    <w:p w:rsidR="00E53C9C" w:rsidRPr="007877C3" w:rsidRDefault="007877C3">
      <w:pPr>
        <w:rPr>
          <w:b/>
        </w:rPr>
      </w:pPr>
      <w:r w:rsidRPr="007877C3">
        <w:rPr>
          <w:b/>
        </w:rPr>
        <w:t xml:space="preserve">Objet : Elaboration d’un </w:t>
      </w:r>
      <w:r w:rsidRPr="007877C3">
        <w:rPr>
          <w:b/>
          <w:i/>
        </w:rPr>
        <w:t>Plan communal intégration</w:t>
      </w:r>
    </w:p>
    <w:p w:rsidR="00C90DC9" w:rsidRDefault="00C90DC9">
      <w:r>
        <w:t>Vu la loi communale du 13 décembre 1988 ;</w:t>
      </w:r>
    </w:p>
    <w:p w:rsidR="00C90DC9" w:rsidRDefault="00C90DC9" w:rsidP="00180A88">
      <w:pPr>
        <w:jc w:val="both"/>
      </w:pPr>
      <w:r>
        <w:t xml:space="preserve">Vu la loi du 16 </w:t>
      </w:r>
      <w:r w:rsidR="00180A88">
        <w:t>décembre 2008 concernant l’accueil et l’intégration des étrangers au Grand-Duché de Luxembourg, dont l’article 2 dispose que « le terme intégration désigne un processus à double sens par lequel un étranger manifeste sa volonté de participer de manière durable à la vie de la société d’accueil qui, sur le plan social, économique, politique et culturel, prend à son égard toutes les dispositions afin d’encourager et de faciliter cette démarche » et, plus loin, que « l’intégration est une tâche que l’Etat, les communes et la société civile accomplissent en commun » ;</w:t>
      </w:r>
    </w:p>
    <w:p w:rsidR="00180A88" w:rsidRDefault="00C61D53" w:rsidP="00180A88">
      <w:pPr>
        <w:jc w:val="both"/>
      </w:pPr>
      <w:r>
        <w:t>Vu le guide pratique, élaboré en collaboration entre l’Office luxembourgeois de l’</w:t>
      </w:r>
      <w:r w:rsidR="00F53D8D">
        <w:t>accueil et de l’i</w:t>
      </w:r>
      <w:r>
        <w:t xml:space="preserve">ntégration (OLAI) et le Syndicat des </w:t>
      </w:r>
      <w:r w:rsidR="00F53D8D">
        <w:t>v</w:t>
      </w:r>
      <w:r>
        <w:t xml:space="preserve">illes et </w:t>
      </w:r>
      <w:r w:rsidR="00F53D8D">
        <w:t>c</w:t>
      </w:r>
      <w:r>
        <w:t xml:space="preserve">ommunes luxembourgeoises (SYVICOL), </w:t>
      </w:r>
      <w:r w:rsidR="006F1A8C">
        <w:t xml:space="preserve">qui propose aux communes l’élaboration d’un </w:t>
      </w:r>
      <w:r w:rsidR="006F1A8C" w:rsidRPr="00A11269">
        <w:rPr>
          <w:i/>
        </w:rPr>
        <w:t xml:space="preserve">Plan </w:t>
      </w:r>
      <w:r w:rsidR="004016C6" w:rsidRPr="00A11269">
        <w:rPr>
          <w:i/>
        </w:rPr>
        <w:t>c</w:t>
      </w:r>
      <w:r w:rsidR="006F1A8C" w:rsidRPr="00A11269">
        <w:rPr>
          <w:i/>
        </w:rPr>
        <w:t xml:space="preserve">ommunal </w:t>
      </w:r>
      <w:r w:rsidR="004016C6" w:rsidRPr="00A11269">
        <w:rPr>
          <w:i/>
        </w:rPr>
        <w:t>i</w:t>
      </w:r>
      <w:r w:rsidR="006F1A8C" w:rsidRPr="00A11269">
        <w:rPr>
          <w:i/>
        </w:rPr>
        <w:t>ntégration</w:t>
      </w:r>
      <w:r w:rsidR="006F1A8C">
        <w:t> ;</w:t>
      </w:r>
    </w:p>
    <w:p w:rsidR="0084044A" w:rsidRDefault="00EC4DDA" w:rsidP="00180A88">
      <w:pPr>
        <w:jc w:val="both"/>
      </w:pPr>
      <w:r>
        <w:t xml:space="preserve">Considérant qu’il s’agit d’un plan d’action pour une politique d’intégration </w:t>
      </w:r>
      <w:r w:rsidR="000827EB">
        <w:t>communale, voire</w:t>
      </w:r>
      <w:r w:rsidR="00A11269">
        <w:t xml:space="preserve"> intercommunale, établi selon une démarche </w:t>
      </w:r>
      <w:r w:rsidR="00AA53E2">
        <w:t xml:space="preserve">structurée </w:t>
      </w:r>
      <w:r w:rsidR="00A11269">
        <w:t>afin de garantir son caractère</w:t>
      </w:r>
      <w:r w:rsidR="00A11269" w:rsidRPr="00EC4DDA">
        <w:t xml:space="preserve"> </w:t>
      </w:r>
      <w:r w:rsidRPr="00EC4DDA">
        <w:t xml:space="preserve">durable </w:t>
      </w:r>
      <w:r w:rsidR="00AA53E2">
        <w:t xml:space="preserve">et transversal, </w:t>
      </w:r>
      <w:r w:rsidR="00843F6E">
        <w:t xml:space="preserve">qui </w:t>
      </w:r>
      <w:r w:rsidRPr="00EC4DDA">
        <w:t>impliqu</w:t>
      </w:r>
      <w:r>
        <w:t>e</w:t>
      </w:r>
      <w:r w:rsidRPr="00EC4DDA">
        <w:t xml:space="preserve"> un maximum d’acteurs locaux</w:t>
      </w:r>
      <w:r w:rsidR="0084044A">
        <w:t> ;</w:t>
      </w:r>
    </w:p>
    <w:p w:rsidR="00180A88" w:rsidRDefault="00A11269" w:rsidP="00180A88">
      <w:pPr>
        <w:jc w:val="both"/>
      </w:pPr>
      <w:r>
        <w:t xml:space="preserve">Considérant que </w:t>
      </w:r>
      <w:r w:rsidR="000827EB">
        <w:t>la première étape</w:t>
      </w:r>
      <w:r>
        <w:t xml:space="preserve"> de la procédure d’établissement d’un </w:t>
      </w:r>
      <w:r w:rsidRPr="00A11269">
        <w:rPr>
          <w:i/>
        </w:rPr>
        <w:t>Plan communal intégration</w:t>
      </w:r>
      <w:r>
        <w:t xml:space="preserve"> est, selon le guide pratique, une délibération du conseil communal, afin d’assurer </w:t>
      </w:r>
      <w:r w:rsidR="000827EB">
        <w:t xml:space="preserve">dès le départ </w:t>
      </w:r>
      <w:r>
        <w:t>à l’entreprise le soutien politique indispensable </w:t>
      </w:r>
      <w:r w:rsidR="000827EB">
        <w:t xml:space="preserve">à sa réussite </w:t>
      </w:r>
      <w:r>
        <w:t>;</w:t>
      </w:r>
    </w:p>
    <w:p w:rsidR="00A11269" w:rsidRDefault="00A11269" w:rsidP="00180A88">
      <w:pPr>
        <w:jc w:val="both"/>
      </w:pPr>
      <w:r>
        <w:t xml:space="preserve">Considérant que cette délibération est à communiquer à l’OLAI pour information, </w:t>
      </w:r>
      <w:r w:rsidR="008739AD">
        <w:t xml:space="preserve">ce qui donne droit </w:t>
      </w:r>
      <w:r w:rsidR="00E35699">
        <w:t xml:space="preserve">en cas de besoin </w:t>
      </w:r>
      <w:r w:rsidR="008739AD">
        <w:t xml:space="preserve">à </w:t>
      </w:r>
      <w:r w:rsidR="000827EB">
        <w:t xml:space="preserve">des conseils ou </w:t>
      </w:r>
      <w:r w:rsidR="008739AD">
        <w:t xml:space="preserve">un accompagnement </w:t>
      </w:r>
      <w:r w:rsidR="00E35699">
        <w:t xml:space="preserve">dans la démarche </w:t>
      </w:r>
      <w:r w:rsidR="008739AD">
        <w:t>par ce</w:t>
      </w:r>
      <w:r w:rsidR="00843F6E">
        <w:t xml:space="preserve"> </w:t>
      </w:r>
      <w:r w:rsidR="008739AD">
        <w:t>dernier, ainsi qu’à une mise en valeur de la commune</w:t>
      </w:r>
      <w:r w:rsidR="00843F6E">
        <w:t>, notamment</w:t>
      </w:r>
      <w:r w:rsidR="008739AD">
        <w:t xml:space="preserve"> sur le site internet du SYVICOL ;  </w:t>
      </w:r>
    </w:p>
    <w:p w:rsidR="008739AD" w:rsidRDefault="008739AD" w:rsidP="00180A88">
      <w:pPr>
        <w:jc w:val="both"/>
      </w:pPr>
      <w:r w:rsidRPr="008739AD">
        <w:t>Après en avoir délibéré conformément à la loi</w:t>
      </w:r>
      <w:r>
        <w:t> ;</w:t>
      </w:r>
    </w:p>
    <w:p w:rsidR="00180A88" w:rsidRPr="00A11269" w:rsidRDefault="00A11269" w:rsidP="00A11269">
      <w:pPr>
        <w:jc w:val="center"/>
        <w:rPr>
          <w:b/>
        </w:rPr>
      </w:pPr>
      <w:r w:rsidRPr="00A11269">
        <w:rPr>
          <w:b/>
        </w:rPr>
        <w:t>décide…</w:t>
      </w:r>
    </w:p>
    <w:p w:rsidR="00A11269" w:rsidRDefault="008739AD" w:rsidP="008739AD">
      <w:pPr>
        <w:jc w:val="both"/>
      </w:pPr>
      <w:proofErr w:type="gramStart"/>
      <w:r>
        <w:t>de</w:t>
      </w:r>
      <w:proofErr w:type="gramEnd"/>
      <w:r>
        <w:t xml:space="preserve"> se prononcer pour l’établissement d’un </w:t>
      </w:r>
      <w:r w:rsidRPr="008739AD">
        <w:rPr>
          <w:i/>
        </w:rPr>
        <w:t>Plan communal intégration</w:t>
      </w:r>
      <w:r>
        <w:t xml:space="preserve"> conformément au guide pratique élaboré par l’OLAI et le SYVICOL et d’inviter le collège des bourgmestre et échevins à assurer la mise en œuvre </w:t>
      </w:r>
      <w:r w:rsidR="007877C3">
        <w:t>de cet engagement et à communiquer la présente pour information à l’Office luxembourgeois de l’accueil et de l’intégration.</w:t>
      </w:r>
      <w:r>
        <w:t xml:space="preserve">  </w:t>
      </w:r>
    </w:p>
    <w:p w:rsidR="00A11269" w:rsidRDefault="00A11269" w:rsidP="00180A88">
      <w:pPr>
        <w:jc w:val="both"/>
      </w:pPr>
    </w:p>
    <w:p w:rsidR="00A11269" w:rsidRDefault="00A11269" w:rsidP="00180A88">
      <w:pPr>
        <w:jc w:val="both"/>
      </w:pPr>
    </w:p>
    <w:sectPr w:rsidR="00A1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7813"/>
    <w:multiLevelType w:val="hybridMultilevel"/>
    <w:tmpl w:val="90B048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9C"/>
    <w:rsid w:val="000827EB"/>
    <w:rsid w:val="001770FC"/>
    <w:rsid w:val="00180A88"/>
    <w:rsid w:val="00204008"/>
    <w:rsid w:val="002B6801"/>
    <w:rsid w:val="003B4858"/>
    <w:rsid w:val="004016C6"/>
    <w:rsid w:val="006F1A8C"/>
    <w:rsid w:val="007877C3"/>
    <w:rsid w:val="0084044A"/>
    <w:rsid w:val="00843F6E"/>
    <w:rsid w:val="008739AD"/>
    <w:rsid w:val="00A11269"/>
    <w:rsid w:val="00AA53E2"/>
    <w:rsid w:val="00C61D53"/>
    <w:rsid w:val="00C90DC9"/>
    <w:rsid w:val="00E35699"/>
    <w:rsid w:val="00E53C9C"/>
    <w:rsid w:val="00EC4DDA"/>
    <w:rsid w:val="00F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9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68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801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B680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680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680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680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68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9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68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801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B680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680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680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680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68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Koob</dc:creator>
  <cp:lastModifiedBy>Germaine Offermann</cp:lastModifiedBy>
  <cp:revision>2</cp:revision>
  <cp:lastPrinted>2015-01-05T09:54:00Z</cp:lastPrinted>
  <dcterms:created xsi:type="dcterms:W3CDTF">2016-11-21T11:43:00Z</dcterms:created>
  <dcterms:modified xsi:type="dcterms:W3CDTF">2016-11-21T11:43:00Z</dcterms:modified>
</cp:coreProperties>
</file>